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A5F3" w14:textId="04128E35" w:rsidR="00923C57" w:rsidRPr="006F743B" w:rsidRDefault="00C12340" w:rsidP="00C12340">
      <w:pPr>
        <w:tabs>
          <w:tab w:val="left" w:pos="1292"/>
          <w:tab w:val="right" w:pos="9632"/>
        </w:tabs>
        <w:jc w:val="right"/>
        <w:rPr>
          <w:rFonts w:ascii="Segoe UI" w:hAnsi="Segoe UI" w:cs="Segoe UI"/>
          <w:szCs w:val="22"/>
          <w:lang w:val="cs-CZ"/>
        </w:rPr>
      </w:pPr>
      <w:r w:rsidRPr="006F743B">
        <w:rPr>
          <w:rFonts w:ascii="Segoe UI" w:hAnsi="Segoe UI" w:cs="Segoe UI"/>
          <w:szCs w:val="22"/>
          <w:lang w:val="cs-CZ"/>
        </w:rPr>
        <w:t xml:space="preserve">V Praze, </w:t>
      </w:r>
      <w:r w:rsidRPr="006F743B">
        <w:rPr>
          <w:rFonts w:ascii="Segoe UI" w:hAnsi="Segoe UI" w:cs="Segoe UI"/>
          <w:szCs w:val="22"/>
          <w:lang w:val="cs-CZ"/>
        </w:rPr>
        <w:fldChar w:fldCharType="begin"/>
      </w:r>
      <w:r w:rsidRPr="006F743B">
        <w:rPr>
          <w:rFonts w:ascii="Segoe UI" w:hAnsi="Segoe UI" w:cs="Segoe UI"/>
          <w:szCs w:val="22"/>
          <w:lang w:val="cs-CZ"/>
        </w:rPr>
        <w:instrText xml:space="preserve"> TIME \@ "d. MMMM yyyy" </w:instrText>
      </w:r>
      <w:r w:rsidRPr="006F743B">
        <w:rPr>
          <w:rFonts w:ascii="Segoe UI" w:hAnsi="Segoe UI" w:cs="Segoe UI"/>
          <w:szCs w:val="22"/>
          <w:lang w:val="cs-CZ"/>
        </w:rPr>
        <w:fldChar w:fldCharType="separate"/>
      </w:r>
      <w:r w:rsidR="00C14F8B">
        <w:rPr>
          <w:rFonts w:ascii="Segoe UI" w:hAnsi="Segoe UI" w:cs="Segoe UI"/>
          <w:noProof/>
          <w:szCs w:val="22"/>
          <w:lang w:val="cs-CZ"/>
        </w:rPr>
        <w:t>2. srpna 2023</w:t>
      </w:r>
      <w:r w:rsidRPr="006F743B">
        <w:rPr>
          <w:rFonts w:ascii="Segoe UI" w:hAnsi="Segoe UI" w:cs="Segoe UI"/>
          <w:szCs w:val="22"/>
          <w:lang w:val="cs-CZ"/>
        </w:rPr>
        <w:fldChar w:fldCharType="end"/>
      </w:r>
    </w:p>
    <w:p w14:paraId="1EBB72A9" w14:textId="2AD35DFC" w:rsidR="006F743B" w:rsidRPr="00E42897" w:rsidRDefault="001E2DDC" w:rsidP="006F743B">
      <w:pPr>
        <w:pStyle w:val="Nadpis1"/>
        <w:rPr>
          <w:rFonts w:ascii="Segoe UI" w:hAnsi="Segoe UI" w:cs="Segoe UI"/>
          <w:lang w:val="cs-CZ"/>
        </w:rPr>
      </w:pPr>
      <w:proofErr w:type="spellStart"/>
      <w:r>
        <w:rPr>
          <w:rFonts w:ascii="Segoe UI" w:hAnsi="Segoe UI" w:cs="Segoe UI"/>
          <w:lang w:val="en-US"/>
        </w:rPr>
        <w:t>Předváděcí</w:t>
      </w:r>
      <w:proofErr w:type="spellEnd"/>
      <w:r>
        <w:rPr>
          <w:rFonts w:ascii="Segoe UI" w:hAnsi="Segoe UI" w:cs="Segoe UI"/>
          <w:lang w:val="en-US"/>
        </w:rPr>
        <w:t xml:space="preserve"> </w:t>
      </w:r>
      <w:proofErr w:type="spellStart"/>
      <w:r>
        <w:rPr>
          <w:rFonts w:ascii="Segoe UI" w:hAnsi="Segoe UI" w:cs="Segoe UI"/>
          <w:lang w:val="en-US"/>
        </w:rPr>
        <w:t>v</w:t>
      </w:r>
      <w:r w:rsidR="00E42897">
        <w:rPr>
          <w:rFonts w:ascii="Segoe UI" w:hAnsi="Segoe UI" w:cs="Segoe UI"/>
          <w:lang w:val="en-US"/>
        </w:rPr>
        <w:t>ýtahová</w:t>
      </w:r>
      <w:proofErr w:type="spellEnd"/>
      <w:r w:rsidR="00E42897">
        <w:rPr>
          <w:rFonts w:ascii="Segoe UI" w:hAnsi="Segoe UI" w:cs="Segoe UI"/>
          <w:lang w:val="en-US"/>
        </w:rPr>
        <w:t xml:space="preserve"> </w:t>
      </w:r>
      <w:proofErr w:type="spellStart"/>
      <w:r w:rsidR="00E42897">
        <w:rPr>
          <w:rFonts w:ascii="Segoe UI" w:hAnsi="Segoe UI" w:cs="Segoe UI"/>
          <w:lang w:val="en-US"/>
        </w:rPr>
        <w:t>kabina</w:t>
      </w:r>
      <w:proofErr w:type="spellEnd"/>
      <w:r w:rsidR="00E42897">
        <w:rPr>
          <w:rFonts w:ascii="Segoe UI" w:hAnsi="Segoe UI" w:cs="Segoe UI"/>
          <w:lang w:val="en-US"/>
        </w:rPr>
        <w:t xml:space="preserve"> - </w:t>
      </w:r>
      <w:proofErr w:type="spellStart"/>
      <w:r w:rsidR="00E42897">
        <w:rPr>
          <w:rFonts w:ascii="Segoe UI" w:hAnsi="Segoe UI" w:cs="Segoe UI"/>
          <w:lang w:val="en-US"/>
        </w:rPr>
        <w:t>poptávka</w:t>
      </w:r>
      <w:proofErr w:type="spellEnd"/>
    </w:p>
    <w:p w14:paraId="039A6A0C" w14:textId="6A4DE05F" w:rsidR="00337E22" w:rsidRDefault="00337E22" w:rsidP="006F743B">
      <w:pPr>
        <w:rPr>
          <w:rFonts w:ascii="Segoe UI" w:hAnsi="Segoe UI" w:cs="Segoe UI"/>
          <w:lang w:val="en-US"/>
        </w:rPr>
      </w:pPr>
    </w:p>
    <w:p w14:paraId="2821E732" w14:textId="459C6D6D" w:rsidR="00E42897" w:rsidRPr="00E42897" w:rsidRDefault="00E42897" w:rsidP="006F743B">
      <w:pPr>
        <w:rPr>
          <w:rFonts w:ascii="Segoe UI" w:hAnsi="Segoe UI" w:cs="Segoe UI"/>
          <w:lang w:val="en-US"/>
        </w:rPr>
      </w:pPr>
    </w:p>
    <w:p w14:paraId="65658E17" w14:textId="2A722BFC" w:rsidR="00E42897" w:rsidRPr="00E42897" w:rsidRDefault="00E42897" w:rsidP="00E42897">
      <w:pPr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</w:pP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Poptáváme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do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prostor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našich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kanceláří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a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servisního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centra v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Praze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kabinu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výtahu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.</w:t>
      </w:r>
    </w:p>
    <w:p w14:paraId="0408E9C4" w14:textId="1F9975D9" w:rsidR="00E42897" w:rsidRPr="00E42897" w:rsidRDefault="00E42897" w:rsidP="00E42897">
      <w:pPr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</w:pPr>
    </w:p>
    <w:p w14:paraId="72842FBB" w14:textId="36534F48" w:rsidR="00CD66F7" w:rsidRDefault="00E42897" w:rsidP="00E42897">
      <w:pPr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</w:pP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Kabina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bude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sloužit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jako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předváděcí</w:t>
      </w:r>
      <w:proofErr w:type="spellEnd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vzorek</w:t>
      </w:r>
      <w:proofErr w:type="spellEnd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. Bude </w:t>
      </w:r>
      <w:proofErr w:type="spellStart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primárně</w:t>
      </w:r>
      <w:proofErr w:type="spellEnd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určena</w:t>
      </w:r>
      <w:proofErr w:type="spellEnd"/>
      <w:r w:rsidR="001E2DDC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pro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prezentace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3C646D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našim</w:t>
      </w:r>
      <w:proofErr w:type="spellEnd"/>
      <w:r w:rsidR="003C646D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3C646D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partnerům</w:t>
      </w:r>
      <w:proofErr w:type="spellEnd"/>
      <w:r w:rsidR="003C646D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, </w:t>
      </w:r>
      <w:proofErr w:type="spellStart"/>
      <w:r w:rsidR="003C646D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dodavatelům</w:t>
      </w:r>
      <w:proofErr w:type="spellEnd"/>
      <w:r w:rsidR="003C646D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a </w:t>
      </w:r>
      <w:proofErr w:type="spellStart"/>
      <w:r w:rsidR="003C646D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zákazníkům</w:t>
      </w:r>
      <w:proofErr w:type="spellEnd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. </w:t>
      </w:r>
      <w:proofErr w:type="spellStart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Budeme</w:t>
      </w:r>
      <w:proofErr w:type="spellEnd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díky</w:t>
      </w:r>
      <w:proofErr w:type="spellEnd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ní</w:t>
      </w:r>
      <w:proofErr w:type="spellEnd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schopni</w:t>
      </w:r>
      <w:proofErr w:type="spellEnd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lépe</w:t>
      </w:r>
      <w:proofErr w:type="spellEnd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prezentovat</w:t>
      </w:r>
      <w:proofErr w:type="spellEnd"/>
      <w:r w:rsidR="003C646D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CD66F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náš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ovládací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panel pro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sluchově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znevýhodněné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cestující</w:t>
      </w:r>
      <w:proofErr w:type="spellEnd"/>
      <w:r w:rsidR="00CD66F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a </w:t>
      </w:r>
      <w:proofErr w:type="spellStart"/>
      <w:r w:rsidR="00CD66F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další</w:t>
      </w:r>
      <w:proofErr w:type="spellEnd"/>
      <w:r w:rsidR="00CD66F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CD66F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produkty</w:t>
      </w:r>
      <w:proofErr w:type="spellEnd"/>
      <w:r w:rsidR="00CD66F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CD66F7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dvoucestn</w:t>
      </w:r>
      <w:r w:rsidR="00CD66F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é</w:t>
      </w:r>
      <w:proofErr w:type="spellEnd"/>
      <w:r w:rsidR="00CD66F7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CD66F7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komunikac</w:t>
      </w:r>
      <w:r w:rsidR="00CD66F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e</w:t>
      </w:r>
      <w:proofErr w:type="spellEnd"/>
      <w:r w:rsidR="00CD66F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CD66F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od</w:t>
      </w:r>
      <w:proofErr w:type="spellEnd"/>
      <w:r w:rsidR="00CD66F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Telegärtner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CD66F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Elektronik</w:t>
      </w:r>
      <w:proofErr w:type="spellEnd"/>
      <w:r w:rsidR="00CD66F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.</w:t>
      </w:r>
    </w:p>
    <w:p w14:paraId="64FCBCC6" w14:textId="144BC458" w:rsidR="00E42897" w:rsidRPr="00E42897" w:rsidRDefault="00E42897" w:rsidP="00E42897">
      <w:pPr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</w:pP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Kabina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bude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na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první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pohled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plně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funkční</w:t>
      </w:r>
      <w:r w:rsidR="004E5E3B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. </w:t>
      </w:r>
      <w:proofErr w:type="spellEnd"/>
      <w:r w:rsidR="004E5E3B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</w:t>
      </w:r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o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aktivaci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6908F9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má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svítit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,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elektronika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bude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napojena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na</w:t>
      </w:r>
      <w:proofErr w:type="spellEnd"/>
      <w:r w:rsidR="006908F9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 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pult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centrální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ochrany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. Jen,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samozřejmě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,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nebude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jezdit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.</w:t>
      </w:r>
    </w:p>
    <w:p w14:paraId="4EE2D717" w14:textId="0796352B" w:rsidR="00E42897" w:rsidRPr="00E42897" w:rsidRDefault="00E42897" w:rsidP="00E42897">
      <w:pPr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</w:pPr>
    </w:p>
    <w:p w14:paraId="6F625B0E" w14:textId="2AF6134C" w:rsidR="00E42897" w:rsidRDefault="005A5FA7" w:rsidP="00E42897">
      <w:pPr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</w:pPr>
      <w:r>
        <w:rPr>
          <w:rFonts w:ascii="Segoe UI Semilight" w:eastAsia="Times New Roman" w:hAnsi="Segoe UI Semilight" w:cs="Segoe UI Semilight"/>
          <w:noProof/>
          <w:color w:val="171717"/>
          <w:sz w:val="24"/>
          <w:lang w:val="en-US" w:eastAsia="cs-CZ"/>
        </w:rPr>
        <w:drawing>
          <wp:anchor distT="0" distB="0" distL="114300" distR="114300" simplePos="0" relativeHeight="251658240" behindDoc="0" locked="0" layoutInCell="1" allowOverlap="1" wp14:anchorId="695FED12" wp14:editId="6B70C1E8">
            <wp:simplePos x="0" y="0"/>
            <wp:positionH relativeFrom="column">
              <wp:posOffset>4614545</wp:posOffset>
            </wp:positionH>
            <wp:positionV relativeFrom="paragraph">
              <wp:posOffset>224666</wp:posOffset>
            </wp:positionV>
            <wp:extent cx="1443600" cy="1008000"/>
            <wp:effectExtent l="0" t="0" r="4445" b="0"/>
            <wp:wrapNone/>
            <wp:docPr id="421764196" name="Obrázek 3" descr="Obsah obrázku rukopis, Dětské kresby, Grafika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64196" name="Obrázek 3" descr="Obsah obrázku rukopis, Dětské kresby, Grafika, umění&#10;&#10;Popis byl vytvořen automaticky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5" t="33362" r="32898" b="32138"/>
                    <a:stretch/>
                  </pic:blipFill>
                  <pic:spPr bwMode="auto">
                    <a:xfrm>
                      <a:off x="0" y="0"/>
                      <a:ext cx="1443600" cy="10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42897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Těšíme</w:t>
      </w:r>
      <w:proofErr w:type="spellEnd"/>
      <w:r w:rsidR="00E42897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se </w:t>
      </w:r>
      <w:proofErr w:type="spellStart"/>
      <w:r w:rsidR="00E42897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na</w:t>
      </w:r>
      <w:proofErr w:type="spellEnd"/>
      <w:r w:rsidR="00E42897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E42897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Vaše</w:t>
      </w:r>
      <w:proofErr w:type="spellEnd"/>
      <w:r w:rsidR="00E42897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E42897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cenové</w:t>
      </w:r>
      <w:proofErr w:type="spellEnd"/>
      <w:r w:rsidR="00E42897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E42897"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nabídky</w:t>
      </w:r>
      <w:proofErr w:type="spellEnd"/>
      <w:r w:rsidR="00CD66F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, </w:t>
      </w:r>
      <w:proofErr w:type="spellStart"/>
      <w:r w:rsidR="00EB323C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telefonické</w:t>
      </w:r>
      <w:proofErr w:type="spellEnd"/>
      <w:r w:rsidR="00EB323C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EB323C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i</w:t>
      </w:r>
      <w:proofErr w:type="spellEnd"/>
      <w:r w:rsidR="00EB323C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EB323C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písemné</w:t>
      </w:r>
      <w:proofErr w:type="spellEnd"/>
      <w:r w:rsidR="00EB323C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.</w:t>
      </w:r>
    </w:p>
    <w:p w14:paraId="4BB63E17" w14:textId="2456A49E" w:rsidR="005A5FA7" w:rsidRDefault="005A5FA7" w:rsidP="00E42897">
      <w:pPr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</w:pPr>
    </w:p>
    <w:p w14:paraId="1C132F1B" w14:textId="3F9C54E5" w:rsidR="005A5FA7" w:rsidRDefault="005A5FA7" w:rsidP="00E42897">
      <w:pPr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</w:pPr>
    </w:p>
    <w:p w14:paraId="32B46768" w14:textId="6B37C93F" w:rsidR="005A5FA7" w:rsidRDefault="005A5FA7" w:rsidP="00E42897">
      <w:pPr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</w:pPr>
    </w:p>
    <w:p w14:paraId="096C1634" w14:textId="3358584B" w:rsidR="006908F9" w:rsidRPr="00C27B42" w:rsidRDefault="00EB323C" w:rsidP="005A5FA7">
      <w:pPr>
        <w:jc w:val="right"/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</w:pPr>
      <w:r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Kateřina Malíkov</w:t>
      </w:r>
      <w:r w:rsidR="004E5E3B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á</w:t>
      </w:r>
      <w:r w:rsidR="00C27B42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/ </w:t>
      </w:r>
      <w:hyperlink r:id="rId12" w:history="1">
        <w:r w:rsidR="00C27B42" w:rsidRPr="00BD3DA8">
          <w:rPr>
            <w:rStyle w:val="Hypertextovodkaz"/>
            <w:rFonts w:ascii="Segoe UI Semilight" w:eastAsia="Times New Roman" w:hAnsi="Segoe UI Semilight" w:cs="Segoe UI Semilight"/>
            <w:sz w:val="24"/>
            <w:lang w:val="cs-CZ" w:eastAsia="cs-CZ"/>
          </w:rPr>
          <w:t>katerina.malikova@tg-services.cz</w:t>
        </w:r>
      </w:hyperlink>
      <w:r w:rsidR="00C27B42">
        <w:rPr>
          <w:rFonts w:ascii="Segoe UI Semilight" w:eastAsia="Times New Roman" w:hAnsi="Segoe UI Semilight" w:cs="Segoe UI Semilight"/>
          <w:color w:val="171717"/>
          <w:sz w:val="24"/>
          <w:lang w:val="cs-CZ" w:eastAsia="cs-CZ"/>
        </w:rPr>
        <w:t xml:space="preserve"> / +420 724 541 589</w:t>
      </w:r>
    </w:p>
    <w:p w14:paraId="2B4C0FCA" w14:textId="139597DC" w:rsidR="00E42897" w:rsidRPr="00E42897" w:rsidRDefault="00E42897" w:rsidP="005A5FA7">
      <w:pPr>
        <w:jc w:val="right"/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</w:pPr>
      <w:r w:rsidRPr="00BD56C7">
        <w:rPr>
          <w:rFonts w:ascii="Segoe UI Semilight" w:eastAsia="Times New Roman" w:hAnsi="Segoe UI Semilight" w:cs="Segoe UI Semilight"/>
          <w:b/>
          <w:bCs/>
          <w:color w:val="171717"/>
          <w:sz w:val="24"/>
          <w:lang w:val="en-US" w:eastAsia="cs-CZ"/>
        </w:rPr>
        <w:t xml:space="preserve">TG Services </w:t>
      </w:r>
      <w:proofErr w:type="spellStart"/>
      <w:r w:rsidRPr="00BD56C7">
        <w:rPr>
          <w:rFonts w:ascii="Segoe UI Semilight" w:eastAsia="Times New Roman" w:hAnsi="Segoe UI Semilight" w:cs="Segoe UI Semilight"/>
          <w:b/>
          <w:bCs/>
          <w:color w:val="171717"/>
          <w:sz w:val="24"/>
          <w:lang w:val="en-US" w:eastAsia="cs-CZ"/>
        </w:rPr>
        <w:t>s.r.o.</w:t>
      </w:r>
      <w:proofErr w:type="spellEnd"/>
      <w:r w:rsidR="00C27B42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br/>
      </w:r>
      <w:proofErr w:type="spellStart"/>
      <w:r w:rsidR="00BD56C7" w:rsidRPr="00BD56C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Bělehradská</w:t>
      </w:r>
      <w:proofErr w:type="spellEnd"/>
      <w:r w:rsidR="00BD56C7" w:rsidRPr="00BD56C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222/128</w:t>
      </w:r>
      <w:r w:rsidR="00BD56C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br/>
      </w:r>
      <w:proofErr w:type="spellStart"/>
      <w:r w:rsidR="00BD56C7" w:rsidRPr="00BD56C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Vinohrady</w:t>
      </w:r>
      <w:proofErr w:type="spellEnd"/>
      <w:r w:rsidR="00BD56C7" w:rsidRPr="00BD56C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, 120 00 Praha</w:t>
      </w:r>
    </w:p>
    <w:p w14:paraId="20067AD9" w14:textId="09F857C8" w:rsidR="00E42897" w:rsidRDefault="00E42897" w:rsidP="00E42897">
      <w:pPr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</w:pPr>
    </w:p>
    <w:p w14:paraId="1D87205C" w14:textId="77777777" w:rsidR="005A5FA7" w:rsidRPr="00E42897" w:rsidRDefault="005A5FA7" w:rsidP="00E42897">
      <w:pPr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</w:pPr>
    </w:p>
    <w:p w14:paraId="022BD083" w14:textId="54C258BF" w:rsidR="00337E22" w:rsidRPr="00E42897" w:rsidRDefault="00E42897" w:rsidP="00E42897">
      <w:pPr>
        <w:rPr>
          <w:rFonts w:ascii="Segoe UI" w:hAnsi="Segoe UI" w:cs="Segoe UI"/>
          <w:lang w:val="en-US"/>
        </w:rPr>
      </w:pPr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V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příloze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r w:rsidR="005A5FA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p</w:t>
      </w:r>
      <w:proofErr w:type="spellStart"/>
      <w:r w:rsidR="005A5FA7">
        <w:rPr>
          <w:rFonts w:ascii="Segoe UI Semilight" w:eastAsia="Times New Roman" w:hAnsi="Segoe UI Semilight" w:cs="Segoe UI Semilight"/>
          <w:color w:val="171717"/>
          <w:sz w:val="24"/>
          <w:lang w:val="cs-CZ" w:eastAsia="cs-CZ"/>
        </w:rPr>
        <w:t>řikládám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kabinu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výtahu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tak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, jak ji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máme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umístěnou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v</w:t>
      </w:r>
      <w:r w:rsidR="00C14F8B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C14F8B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německém</w:t>
      </w:r>
      <w:proofErr w:type="spellEnd"/>
      <w:r w:rsidR="00C14F8B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C14F8B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sídle</w:t>
      </w:r>
      <w:proofErr w:type="spellEnd"/>
      <w:r w:rsidR="00C14F8B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proofErr w:type="spellStart"/>
      <w:r w:rsidR="00C14F8B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firmy</w:t>
      </w:r>
      <w:proofErr w:type="spellEnd"/>
      <w:r w:rsidR="00C14F8B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 </w:t>
      </w:r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TG</w:t>
      </w:r>
      <w:r w:rsidR="00C14F8B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 </w:t>
      </w:r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 xml:space="preserve">Services GmbH v </w:t>
      </w:r>
      <w:proofErr w:type="spellStart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Crailsheimu</w:t>
      </w:r>
      <w:proofErr w:type="spellEnd"/>
      <w:r w:rsidRPr="00E42897">
        <w:rPr>
          <w:rFonts w:ascii="Segoe UI Semilight" w:eastAsia="Times New Roman" w:hAnsi="Segoe UI Semilight" w:cs="Segoe UI Semilight"/>
          <w:color w:val="171717"/>
          <w:sz w:val="24"/>
          <w:lang w:val="en-US" w:eastAsia="cs-CZ"/>
        </w:rPr>
        <w:t>.</w:t>
      </w:r>
    </w:p>
    <w:p w14:paraId="3D104AFB" w14:textId="77777777" w:rsidR="00703C3B" w:rsidRPr="00E42897" w:rsidRDefault="00703C3B" w:rsidP="006F743B">
      <w:pPr>
        <w:pStyle w:val="Nadpis1"/>
        <w:rPr>
          <w:rFonts w:ascii="Segoe UI" w:hAnsi="Segoe UI" w:cs="Segoe UI"/>
          <w:sz w:val="22"/>
          <w:szCs w:val="22"/>
          <w:lang w:val="en-US"/>
        </w:rPr>
      </w:pPr>
    </w:p>
    <w:p w14:paraId="6D5E2111" w14:textId="77777777" w:rsidR="006F743B" w:rsidRPr="00E42897" w:rsidRDefault="006F743B" w:rsidP="006F743B">
      <w:pPr>
        <w:pStyle w:val="Zkladntext"/>
        <w:rPr>
          <w:rFonts w:ascii="Segoe UI" w:hAnsi="Segoe UI" w:cs="Segoe UI"/>
          <w:lang w:val="en-US"/>
        </w:rPr>
      </w:pPr>
    </w:p>
    <w:p w14:paraId="1DC8114E" w14:textId="0A92A3F6" w:rsidR="006F743B" w:rsidRPr="00E42897" w:rsidRDefault="006F743B" w:rsidP="006F743B">
      <w:pPr>
        <w:pStyle w:val="Zkladntext"/>
        <w:rPr>
          <w:rFonts w:ascii="Segoe UI" w:hAnsi="Segoe UI" w:cs="Segoe UI"/>
          <w:lang w:val="en-US"/>
        </w:rPr>
      </w:pPr>
    </w:p>
    <w:p w14:paraId="175D9DCA" w14:textId="3CE06974" w:rsidR="00614A03" w:rsidRPr="00BD56C7" w:rsidRDefault="00BD56C7" w:rsidP="006F743B">
      <w:pPr>
        <w:rPr>
          <w:rFonts w:ascii="Segoe UI Semilight" w:hAnsi="Segoe UI Semilight" w:cs="Segoe UI Semilight"/>
          <w:b/>
          <w:bCs/>
          <w:szCs w:val="22"/>
          <w:lang w:val="cs-CZ"/>
        </w:rPr>
      </w:pPr>
      <w:r>
        <w:rPr>
          <w:rFonts w:ascii="Segoe UI Semilight" w:hAnsi="Segoe UI Semilight" w:cs="Segoe UI Semilight"/>
          <w:b/>
          <w:bCs/>
          <w:noProof/>
          <w:szCs w:val="22"/>
          <w:lang w:val="cs-CZ"/>
        </w:rPr>
        <w:lastRenderedPageBreak/>
        <w:drawing>
          <wp:inline distT="0" distB="0" distL="0" distR="0" wp14:anchorId="1C5F83D9" wp14:editId="0E70610D">
            <wp:extent cx="2914116" cy="5188337"/>
            <wp:effectExtent l="0" t="0" r="0" b="6350"/>
            <wp:docPr id="178458562" name="Obrázek 1" descr="Obsah obrázku text, výtah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58562" name="Obrázek 1" descr="Obsah obrázku text, výtah, interiér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495" cy="524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Semilight" w:hAnsi="Segoe UI Semilight" w:cs="Segoe UI Semilight"/>
          <w:b/>
          <w:bCs/>
          <w:noProof/>
          <w:szCs w:val="22"/>
          <w:lang w:val="cs-CZ"/>
        </w:rPr>
        <w:drawing>
          <wp:inline distT="0" distB="0" distL="0" distR="0" wp14:anchorId="083A4EB3" wp14:editId="5601FC91">
            <wp:extent cx="2914116" cy="5188338"/>
            <wp:effectExtent l="0" t="0" r="0" b="6350"/>
            <wp:docPr id="1156320945" name="Obrázek 2" descr="Obsah obrázku interiér, zeď, interiérový design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320945" name="Obrázek 2" descr="Obsah obrázku interiér, zeď, interiérový design, budova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719" cy="522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A03" w:rsidRPr="00BD56C7" w:rsidSect="00614A03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2519" w:right="1134" w:bottom="2301" w:left="1134" w:header="724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93B2" w14:textId="77777777" w:rsidR="004F7786" w:rsidRDefault="004F7786" w:rsidP="00DF66DE">
      <w:r>
        <w:separator/>
      </w:r>
    </w:p>
  </w:endnote>
  <w:endnote w:type="continuationSeparator" w:id="0">
    <w:p w14:paraId="69C05331" w14:textId="77777777" w:rsidR="004F7786" w:rsidRDefault="004F7786" w:rsidP="00DF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altName w:val="Segoe UI"/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A2FA" w14:textId="77777777" w:rsidR="00680C69" w:rsidRPr="009D2032" w:rsidRDefault="00680C69" w:rsidP="00680C69">
    <w:pPr>
      <w:pStyle w:val="Zpat"/>
      <w:rPr>
        <w:sz w:val="16"/>
        <w:szCs w:val="16"/>
        <w:lang w:val="cs-CZ" w:eastAsia="de-DE"/>
      </w:rPr>
    </w:pPr>
    <w:r w:rsidRPr="009D2032">
      <w:rPr>
        <w:b/>
        <w:bCs/>
        <w:sz w:val="16"/>
        <w:szCs w:val="16"/>
        <w:lang w:val="cs-CZ" w:eastAsia="de-DE"/>
      </w:rPr>
      <w:t xml:space="preserve">TG </w:t>
    </w:r>
    <w:proofErr w:type="spellStart"/>
    <w:r w:rsidRPr="009D2032">
      <w:rPr>
        <w:b/>
        <w:bCs/>
        <w:sz w:val="16"/>
        <w:szCs w:val="16"/>
        <w:lang w:val="cs-CZ" w:eastAsia="de-DE"/>
      </w:rPr>
      <w:t>Services</w:t>
    </w:r>
    <w:proofErr w:type="spellEnd"/>
    <w:r w:rsidRPr="009D2032">
      <w:rPr>
        <w:b/>
        <w:bCs/>
        <w:sz w:val="16"/>
        <w:szCs w:val="16"/>
        <w:lang w:val="cs-CZ" w:eastAsia="de-DE"/>
      </w:rPr>
      <w:t xml:space="preserve"> s.r.o.</w:t>
    </w:r>
    <w:r w:rsidRPr="009D2032">
      <w:rPr>
        <w:sz w:val="16"/>
        <w:szCs w:val="16"/>
        <w:lang w:val="cs-CZ" w:eastAsia="de-DE"/>
      </w:rPr>
      <w:t xml:space="preserve"> | Palác Pyramida – Bělehradská 222/128 | 120 00 Prag 2 – Vinohrady |Tel. +420 222 701 260 | </w:t>
    </w:r>
    <w:r w:rsidR="00C14F8B">
      <w:fldChar w:fldCharType="begin"/>
    </w:r>
    <w:r w:rsidR="00C14F8B" w:rsidRPr="00E42897">
      <w:rPr>
        <w:lang w:val="cs-CZ"/>
      </w:rPr>
      <w:instrText>HYPERLINK "http://www.tg-services.cz"</w:instrText>
    </w:r>
    <w:r w:rsidR="00C14F8B">
      <w:fldChar w:fldCharType="separate"/>
    </w:r>
    <w:r w:rsidRPr="009D2032">
      <w:rPr>
        <w:sz w:val="16"/>
        <w:szCs w:val="16"/>
        <w:lang w:val="cs-CZ" w:eastAsia="de-DE"/>
      </w:rPr>
      <w:t>www.tg-services.cz</w:t>
    </w:r>
    <w:r w:rsidR="00C14F8B">
      <w:rPr>
        <w:sz w:val="16"/>
        <w:szCs w:val="16"/>
        <w:lang w:val="cs-CZ" w:eastAsia="de-DE"/>
      </w:rPr>
      <w:fldChar w:fldCharType="end"/>
    </w:r>
  </w:p>
  <w:p w14:paraId="1B274CE7" w14:textId="77777777" w:rsidR="00680C69" w:rsidRPr="009D2032" w:rsidRDefault="00680C69" w:rsidP="00680C69">
    <w:pPr>
      <w:pStyle w:val="Zpat"/>
      <w:rPr>
        <w:sz w:val="16"/>
        <w:szCs w:val="16"/>
        <w:lang w:val="cs-CZ" w:eastAsia="de-DE"/>
      </w:rPr>
    </w:pPr>
    <w:r w:rsidRPr="009D2032">
      <w:rPr>
        <w:sz w:val="16"/>
        <w:szCs w:val="16"/>
        <w:lang w:val="cs-CZ" w:eastAsia="de-DE"/>
      </w:rPr>
      <w:t>IČ: 17859409 | DIČ: CZ17859409 | Společnost zapsaná v obchodním rejstříku vedeném Městským soudem v Prahy, oddíl C, vložka 377951</w:t>
    </w:r>
    <w:r w:rsidRPr="009D2032">
      <w:rPr>
        <w:sz w:val="16"/>
        <w:szCs w:val="16"/>
        <w:lang w:val="cs-CZ" w:eastAsia="de-DE"/>
      </w:rPr>
      <w:br/>
      <w:t xml:space="preserve">Bankovní spojení: Česká spořitelna </w:t>
    </w:r>
    <w:proofErr w:type="spellStart"/>
    <w:r w:rsidRPr="009D2032">
      <w:rPr>
        <w:sz w:val="16"/>
        <w:szCs w:val="16"/>
        <w:lang w:val="cs-CZ" w:eastAsia="de-DE"/>
      </w:rPr>
      <w:t>a.s</w:t>
    </w:r>
    <w:proofErr w:type="spellEnd"/>
    <w:r w:rsidRPr="009D2032">
      <w:rPr>
        <w:sz w:val="16"/>
        <w:szCs w:val="16"/>
        <w:lang w:val="cs-CZ" w:eastAsia="de-DE"/>
      </w:rPr>
      <w:t xml:space="preserve">, </w:t>
    </w:r>
    <w:proofErr w:type="spellStart"/>
    <w:r w:rsidRPr="009D2032">
      <w:rPr>
        <w:sz w:val="16"/>
        <w:szCs w:val="16"/>
        <w:lang w:val="cs-CZ" w:eastAsia="de-DE"/>
      </w:rPr>
      <w:t>č.ú</w:t>
    </w:r>
    <w:proofErr w:type="spellEnd"/>
    <w:r w:rsidRPr="009D2032">
      <w:rPr>
        <w:sz w:val="16"/>
        <w:szCs w:val="16"/>
        <w:lang w:val="cs-CZ" w:eastAsia="de-DE"/>
      </w:rPr>
      <w:t>. 6352195339/0800</w:t>
    </w:r>
    <w:r w:rsidRPr="009D2032">
      <w:rPr>
        <w:color w:val="FF0000"/>
        <w:sz w:val="16"/>
        <w:szCs w:val="16"/>
        <w:lang w:val="cs-CZ" w:eastAsia="de-DE"/>
      </w:rPr>
      <w:t xml:space="preserve"> </w:t>
    </w:r>
  </w:p>
  <w:p w14:paraId="569D6709" w14:textId="5E45D60E" w:rsidR="00680C69" w:rsidRPr="00680C69" w:rsidRDefault="00680C69">
    <w:pPr>
      <w:pStyle w:val="Zpat"/>
      <w:rPr>
        <w:sz w:val="16"/>
        <w:szCs w:val="16"/>
        <w:lang w:val="cs-CZ" w:eastAsia="de-DE"/>
      </w:rPr>
    </w:pPr>
    <w:r w:rsidRPr="009D2032">
      <w:rPr>
        <w:b/>
        <w:bCs/>
        <w:sz w:val="16"/>
        <w:szCs w:val="16"/>
        <w:lang w:val="cs-CZ" w:eastAsia="de-DE"/>
      </w:rPr>
      <w:t>Člen skupiny TGE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69B" w14:textId="3963905A" w:rsidR="004D6F07" w:rsidRPr="009D2032" w:rsidRDefault="004D6F07" w:rsidP="004D6F07">
    <w:pPr>
      <w:pStyle w:val="Zpat"/>
      <w:rPr>
        <w:sz w:val="16"/>
        <w:szCs w:val="16"/>
        <w:lang w:val="cs-CZ" w:eastAsia="de-DE"/>
      </w:rPr>
    </w:pPr>
    <w:r w:rsidRPr="009D2032">
      <w:rPr>
        <w:b/>
        <w:bCs/>
        <w:sz w:val="16"/>
        <w:szCs w:val="16"/>
        <w:lang w:val="cs-CZ" w:eastAsia="de-DE"/>
      </w:rPr>
      <w:t xml:space="preserve">TG </w:t>
    </w:r>
    <w:proofErr w:type="spellStart"/>
    <w:r w:rsidRPr="009D2032">
      <w:rPr>
        <w:b/>
        <w:bCs/>
        <w:sz w:val="16"/>
        <w:szCs w:val="16"/>
        <w:lang w:val="cs-CZ" w:eastAsia="de-DE"/>
      </w:rPr>
      <w:t>Services</w:t>
    </w:r>
    <w:proofErr w:type="spellEnd"/>
    <w:r w:rsidRPr="009D2032">
      <w:rPr>
        <w:b/>
        <w:bCs/>
        <w:sz w:val="16"/>
        <w:szCs w:val="16"/>
        <w:lang w:val="cs-CZ" w:eastAsia="de-DE"/>
      </w:rPr>
      <w:t xml:space="preserve"> s.r.o.</w:t>
    </w:r>
    <w:r w:rsidRPr="009D2032">
      <w:rPr>
        <w:sz w:val="16"/>
        <w:szCs w:val="16"/>
        <w:lang w:val="cs-CZ" w:eastAsia="de-DE"/>
      </w:rPr>
      <w:t xml:space="preserve"> | Palác </w:t>
    </w:r>
    <w:r w:rsidR="009D479A" w:rsidRPr="009D2032">
      <w:rPr>
        <w:sz w:val="16"/>
        <w:szCs w:val="16"/>
        <w:lang w:val="cs-CZ" w:eastAsia="de-DE"/>
      </w:rPr>
      <w:t>Pyramida – Bělehradská</w:t>
    </w:r>
    <w:r w:rsidRPr="009D2032">
      <w:rPr>
        <w:sz w:val="16"/>
        <w:szCs w:val="16"/>
        <w:lang w:val="cs-CZ" w:eastAsia="de-DE"/>
      </w:rPr>
      <w:t xml:space="preserve"> 222</w:t>
    </w:r>
    <w:r w:rsidR="005C4263" w:rsidRPr="009D2032">
      <w:rPr>
        <w:sz w:val="16"/>
        <w:szCs w:val="16"/>
        <w:lang w:val="cs-CZ" w:eastAsia="de-DE"/>
      </w:rPr>
      <w:t>/</w:t>
    </w:r>
    <w:r w:rsidR="002871C1" w:rsidRPr="009D2032">
      <w:rPr>
        <w:sz w:val="16"/>
        <w:szCs w:val="16"/>
        <w:lang w:val="cs-CZ" w:eastAsia="de-DE"/>
      </w:rPr>
      <w:t>1</w:t>
    </w:r>
    <w:r w:rsidRPr="009D2032">
      <w:rPr>
        <w:sz w:val="16"/>
        <w:szCs w:val="16"/>
        <w:lang w:val="cs-CZ" w:eastAsia="de-DE"/>
      </w:rPr>
      <w:t>28</w:t>
    </w:r>
    <w:r w:rsidR="00E45E5D" w:rsidRPr="009D2032">
      <w:rPr>
        <w:sz w:val="16"/>
        <w:szCs w:val="16"/>
        <w:lang w:val="cs-CZ" w:eastAsia="de-DE"/>
      </w:rPr>
      <w:t xml:space="preserve"> |</w:t>
    </w:r>
    <w:r w:rsidRPr="009D2032">
      <w:rPr>
        <w:sz w:val="16"/>
        <w:szCs w:val="16"/>
        <w:lang w:val="cs-CZ" w:eastAsia="de-DE"/>
      </w:rPr>
      <w:t xml:space="preserve"> 120 00 Prag 2 – </w:t>
    </w:r>
    <w:r w:rsidR="009D479A" w:rsidRPr="009D2032">
      <w:rPr>
        <w:sz w:val="16"/>
        <w:szCs w:val="16"/>
        <w:lang w:val="cs-CZ" w:eastAsia="de-DE"/>
      </w:rPr>
      <w:t>Vinohrady |</w:t>
    </w:r>
    <w:r w:rsidRPr="009D2032">
      <w:rPr>
        <w:sz w:val="16"/>
        <w:szCs w:val="16"/>
        <w:lang w:val="cs-CZ" w:eastAsia="de-DE"/>
      </w:rPr>
      <w:t>Tel</w:t>
    </w:r>
    <w:r w:rsidR="00E45E5D" w:rsidRPr="009D2032">
      <w:rPr>
        <w:sz w:val="16"/>
        <w:szCs w:val="16"/>
        <w:lang w:val="cs-CZ" w:eastAsia="de-DE"/>
      </w:rPr>
      <w:t>.</w:t>
    </w:r>
    <w:r w:rsidRPr="009D2032">
      <w:rPr>
        <w:sz w:val="16"/>
        <w:szCs w:val="16"/>
        <w:lang w:val="cs-CZ" w:eastAsia="de-DE"/>
      </w:rPr>
      <w:t xml:space="preserve"> +420 222 701</w:t>
    </w:r>
    <w:r w:rsidR="008A7422" w:rsidRPr="009D2032">
      <w:rPr>
        <w:sz w:val="16"/>
        <w:szCs w:val="16"/>
        <w:lang w:val="cs-CZ" w:eastAsia="de-DE"/>
      </w:rPr>
      <w:t> </w:t>
    </w:r>
    <w:r w:rsidRPr="009D2032">
      <w:rPr>
        <w:sz w:val="16"/>
        <w:szCs w:val="16"/>
        <w:lang w:val="cs-CZ" w:eastAsia="de-DE"/>
      </w:rPr>
      <w:t>260</w:t>
    </w:r>
    <w:r w:rsidR="008A7422" w:rsidRPr="009D2032">
      <w:rPr>
        <w:sz w:val="16"/>
        <w:szCs w:val="16"/>
        <w:lang w:val="cs-CZ" w:eastAsia="de-DE"/>
      </w:rPr>
      <w:t xml:space="preserve"> | </w:t>
    </w:r>
    <w:r w:rsidR="00C14F8B">
      <w:fldChar w:fldCharType="begin"/>
    </w:r>
    <w:r w:rsidR="00C14F8B" w:rsidRPr="00E42897">
      <w:rPr>
        <w:lang w:val="cs-CZ"/>
      </w:rPr>
      <w:instrText>HYPERLINK "http://www.tg-services.cz"</w:instrText>
    </w:r>
    <w:r w:rsidR="00C14F8B">
      <w:fldChar w:fldCharType="separate"/>
    </w:r>
    <w:r w:rsidR="008A7422" w:rsidRPr="009D2032">
      <w:rPr>
        <w:sz w:val="16"/>
        <w:szCs w:val="16"/>
        <w:lang w:val="cs-CZ" w:eastAsia="de-DE"/>
      </w:rPr>
      <w:t>www.tg-services.cz</w:t>
    </w:r>
    <w:r w:rsidR="00C14F8B">
      <w:rPr>
        <w:sz w:val="16"/>
        <w:szCs w:val="16"/>
        <w:lang w:val="cs-CZ" w:eastAsia="de-DE"/>
      </w:rPr>
      <w:fldChar w:fldCharType="end"/>
    </w:r>
  </w:p>
  <w:p w14:paraId="443E58AB" w14:textId="52D86D55" w:rsidR="00E45E5D" w:rsidRPr="009D2032" w:rsidRDefault="00E45E5D" w:rsidP="00E45E5D">
    <w:pPr>
      <w:pStyle w:val="Zpat"/>
      <w:rPr>
        <w:sz w:val="16"/>
        <w:szCs w:val="16"/>
        <w:lang w:val="cs-CZ" w:eastAsia="de-DE"/>
      </w:rPr>
    </w:pPr>
    <w:r w:rsidRPr="009D2032">
      <w:rPr>
        <w:sz w:val="16"/>
        <w:szCs w:val="16"/>
        <w:lang w:val="cs-CZ" w:eastAsia="de-DE"/>
      </w:rPr>
      <w:t xml:space="preserve">IČ: 17859409 </w:t>
    </w:r>
    <w:r w:rsidR="00D4040F" w:rsidRPr="009D2032">
      <w:rPr>
        <w:sz w:val="16"/>
        <w:szCs w:val="16"/>
        <w:lang w:val="cs-CZ" w:eastAsia="de-DE"/>
      </w:rPr>
      <w:t xml:space="preserve">| </w:t>
    </w:r>
    <w:r w:rsidRPr="009D2032">
      <w:rPr>
        <w:sz w:val="16"/>
        <w:szCs w:val="16"/>
        <w:lang w:val="cs-CZ" w:eastAsia="de-DE"/>
      </w:rPr>
      <w:t>DIČ: CZ17859409</w:t>
    </w:r>
    <w:r w:rsidR="007174CD" w:rsidRPr="009D2032">
      <w:rPr>
        <w:sz w:val="16"/>
        <w:szCs w:val="16"/>
        <w:lang w:val="cs-CZ" w:eastAsia="de-DE"/>
      </w:rPr>
      <w:t xml:space="preserve"> |</w:t>
    </w:r>
    <w:r w:rsidR="00D4040F" w:rsidRPr="009D2032">
      <w:rPr>
        <w:sz w:val="16"/>
        <w:szCs w:val="16"/>
        <w:lang w:val="cs-CZ" w:eastAsia="de-DE"/>
      </w:rPr>
      <w:t xml:space="preserve"> S</w:t>
    </w:r>
    <w:r w:rsidRPr="009D2032">
      <w:rPr>
        <w:sz w:val="16"/>
        <w:szCs w:val="16"/>
        <w:lang w:val="cs-CZ" w:eastAsia="de-DE"/>
      </w:rPr>
      <w:t>polečnost zapsaná v obchodním rejstříku vedeném Městským soudem v Prahy, oddíl C, vložka 377951</w:t>
    </w:r>
    <w:r w:rsidR="008A7422" w:rsidRPr="009D2032">
      <w:rPr>
        <w:sz w:val="16"/>
        <w:szCs w:val="16"/>
        <w:lang w:val="cs-CZ" w:eastAsia="de-DE"/>
      </w:rPr>
      <w:br/>
    </w:r>
    <w:r w:rsidR="007174CD" w:rsidRPr="009D2032">
      <w:rPr>
        <w:sz w:val="16"/>
        <w:szCs w:val="16"/>
        <w:lang w:val="cs-CZ" w:eastAsia="de-DE"/>
      </w:rPr>
      <w:t xml:space="preserve">Bankovní spojení: </w:t>
    </w:r>
    <w:r w:rsidR="008A7422" w:rsidRPr="009D2032">
      <w:rPr>
        <w:sz w:val="16"/>
        <w:szCs w:val="16"/>
        <w:lang w:val="cs-CZ" w:eastAsia="de-DE"/>
      </w:rPr>
      <w:t xml:space="preserve">Česká spořitelna </w:t>
    </w:r>
    <w:proofErr w:type="spellStart"/>
    <w:r w:rsidR="008A7422" w:rsidRPr="009D2032">
      <w:rPr>
        <w:sz w:val="16"/>
        <w:szCs w:val="16"/>
        <w:lang w:val="cs-CZ" w:eastAsia="de-DE"/>
      </w:rPr>
      <w:t>a.s</w:t>
    </w:r>
    <w:proofErr w:type="spellEnd"/>
    <w:r w:rsidR="008A7422" w:rsidRPr="009D2032">
      <w:rPr>
        <w:sz w:val="16"/>
        <w:szCs w:val="16"/>
        <w:lang w:val="cs-CZ" w:eastAsia="de-DE"/>
      </w:rPr>
      <w:t xml:space="preserve">, </w:t>
    </w:r>
    <w:proofErr w:type="spellStart"/>
    <w:r w:rsidR="008A7422" w:rsidRPr="009D2032">
      <w:rPr>
        <w:sz w:val="16"/>
        <w:szCs w:val="16"/>
        <w:lang w:val="cs-CZ" w:eastAsia="de-DE"/>
      </w:rPr>
      <w:t>č</w:t>
    </w:r>
    <w:r w:rsidR="002871C1" w:rsidRPr="009D2032">
      <w:rPr>
        <w:sz w:val="16"/>
        <w:szCs w:val="16"/>
        <w:lang w:val="cs-CZ" w:eastAsia="de-DE"/>
      </w:rPr>
      <w:t>.</w:t>
    </w:r>
    <w:r w:rsidR="008A7422" w:rsidRPr="009D2032">
      <w:rPr>
        <w:sz w:val="16"/>
        <w:szCs w:val="16"/>
        <w:lang w:val="cs-CZ" w:eastAsia="de-DE"/>
      </w:rPr>
      <w:t>ú</w:t>
    </w:r>
    <w:proofErr w:type="spellEnd"/>
    <w:r w:rsidR="002871C1" w:rsidRPr="009D2032">
      <w:rPr>
        <w:sz w:val="16"/>
        <w:szCs w:val="16"/>
        <w:lang w:val="cs-CZ" w:eastAsia="de-DE"/>
      </w:rPr>
      <w:t>.</w:t>
    </w:r>
    <w:r w:rsidR="008A7422" w:rsidRPr="009D2032">
      <w:rPr>
        <w:sz w:val="16"/>
        <w:szCs w:val="16"/>
        <w:lang w:val="cs-CZ" w:eastAsia="de-DE"/>
      </w:rPr>
      <w:t xml:space="preserve"> </w:t>
    </w:r>
    <w:r w:rsidR="006C49DC" w:rsidRPr="009D2032">
      <w:rPr>
        <w:sz w:val="16"/>
        <w:szCs w:val="16"/>
        <w:lang w:val="cs-CZ" w:eastAsia="de-DE"/>
      </w:rPr>
      <w:t>6352195339/0800</w:t>
    </w:r>
    <w:r w:rsidR="006C49DC" w:rsidRPr="009D2032">
      <w:rPr>
        <w:color w:val="FF0000"/>
        <w:sz w:val="16"/>
        <w:szCs w:val="16"/>
        <w:lang w:val="cs-CZ" w:eastAsia="de-DE"/>
      </w:rPr>
      <w:t xml:space="preserve"> </w:t>
    </w:r>
  </w:p>
  <w:p w14:paraId="74BE9CFF" w14:textId="4D87FBCD" w:rsidR="00E45E5D" w:rsidRPr="009D2032" w:rsidRDefault="00E45E5D" w:rsidP="00E45E5D">
    <w:pPr>
      <w:pStyle w:val="Zpat"/>
      <w:rPr>
        <w:sz w:val="16"/>
        <w:szCs w:val="16"/>
        <w:lang w:val="cs-CZ" w:eastAsia="de-DE"/>
      </w:rPr>
    </w:pPr>
    <w:r w:rsidRPr="009D2032">
      <w:rPr>
        <w:b/>
        <w:bCs/>
        <w:sz w:val="16"/>
        <w:szCs w:val="16"/>
        <w:lang w:val="cs-CZ" w:eastAsia="de-DE"/>
      </w:rPr>
      <w:t>Člen skupiny TGE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9A8B" w14:textId="77777777" w:rsidR="004F7786" w:rsidRDefault="004F7786" w:rsidP="00DF66DE">
      <w:r>
        <w:separator/>
      </w:r>
    </w:p>
  </w:footnote>
  <w:footnote w:type="continuationSeparator" w:id="0">
    <w:p w14:paraId="58C279A4" w14:textId="77777777" w:rsidR="004F7786" w:rsidRDefault="004F7786" w:rsidP="00DF6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A835" w14:textId="0C067704" w:rsidR="00D9175A" w:rsidRDefault="00E41C09">
    <w:pPr>
      <w:pStyle w:val="Zhlav"/>
    </w:pPr>
    <w:r>
      <w:rPr>
        <w:noProof/>
      </w:rPr>
      <w:drawing>
        <wp:inline distT="0" distB="0" distL="0" distR="0" wp14:anchorId="6F108B5F" wp14:editId="52AD0A9B">
          <wp:extent cx="2309091" cy="755548"/>
          <wp:effectExtent l="0" t="0" r="2540" b="0"/>
          <wp:docPr id="96493070" name="Obrázek 1" descr="Obsah obrázku symbol, Grafika, Písmo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93070" name="Obrázek 1" descr="Obsah obrázku symbol, Grafika, Písmo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341" cy="76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7C61" w14:textId="718B13CB" w:rsidR="002871C1" w:rsidRDefault="004D6F07" w:rsidP="00FA6665">
    <w:pPr>
      <w:pStyle w:val="Zhlav"/>
      <w:tabs>
        <w:tab w:val="clear" w:pos="4536"/>
        <w:tab w:val="clear" w:pos="9072"/>
        <w:tab w:val="left" w:pos="3189"/>
      </w:tabs>
    </w:pPr>
    <w:r>
      <w:rPr>
        <w:b/>
        <w:bCs/>
        <w:noProof/>
        <w:sz w:val="15"/>
        <w:szCs w:val="15"/>
        <w:lang w:eastAsia="de-DE"/>
      </w:rPr>
      <w:drawing>
        <wp:inline distT="0" distB="0" distL="0" distR="0" wp14:anchorId="29FE08BE" wp14:editId="28237E04">
          <wp:extent cx="1962150" cy="645795"/>
          <wp:effectExtent l="0" t="0" r="6350" b="190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62B52"/>
    <w:multiLevelType w:val="hybridMultilevel"/>
    <w:tmpl w:val="70060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43EDF"/>
    <w:multiLevelType w:val="hybridMultilevel"/>
    <w:tmpl w:val="82CC6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C16A3"/>
    <w:multiLevelType w:val="hybridMultilevel"/>
    <w:tmpl w:val="3D52CEEA"/>
    <w:lvl w:ilvl="0" w:tplc="04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6F97679"/>
    <w:multiLevelType w:val="hybridMultilevel"/>
    <w:tmpl w:val="48C2B34A"/>
    <w:lvl w:ilvl="0" w:tplc="C548FB1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lang w:val="de-DE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87102">
    <w:abstractNumId w:val="1"/>
  </w:num>
  <w:num w:numId="2" w16cid:durableId="697586459">
    <w:abstractNumId w:val="2"/>
  </w:num>
  <w:num w:numId="3" w16cid:durableId="1295522868">
    <w:abstractNumId w:val="3"/>
  </w:num>
  <w:num w:numId="4" w16cid:durableId="56121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DE"/>
    <w:rsid w:val="00000A5E"/>
    <w:rsid w:val="00005FF6"/>
    <w:rsid w:val="00021102"/>
    <w:rsid w:val="000366C1"/>
    <w:rsid w:val="00071432"/>
    <w:rsid w:val="0009412B"/>
    <w:rsid w:val="000B0E59"/>
    <w:rsid w:val="000C1148"/>
    <w:rsid w:val="001112B1"/>
    <w:rsid w:val="00175839"/>
    <w:rsid w:val="001C56A5"/>
    <w:rsid w:val="001C768F"/>
    <w:rsid w:val="001E2DDC"/>
    <w:rsid w:val="00204C8A"/>
    <w:rsid w:val="002871C1"/>
    <w:rsid w:val="002A1687"/>
    <w:rsid w:val="00313387"/>
    <w:rsid w:val="00337E22"/>
    <w:rsid w:val="00341198"/>
    <w:rsid w:val="00342F5C"/>
    <w:rsid w:val="003C646D"/>
    <w:rsid w:val="003C6930"/>
    <w:rsid w:val="0040607C"/>
    <w:rsid w:val="00410AEC"/>
    <w:rsid w:val="004219B0"/>
    <w:rsid w:val="004431DE"/>
    <w:rsid w:val="00471DF3"/>
    <w:rsid w:val="004B0468"/>
    <w:rsid w:val="004D6F07"/>
    <w:rsid w:val="004E5E3B"/>
    <w:rsid w:val="004F7786"/>
    <w:rsid w:val="00537BE9"/>
    <w:rsid w:val="005A0310"/>
    <w:rsid w:val="005A4C8E"/>
    <w:rsid w:val="005A5FA7"/>
    <w:rsid w:val="005C4263"/>
    <w:rsid w:val="005C54A7"/>
    <w:rsid w:val="00600173"/>
    <w:rsid w:val="00614A03"/>
    <w:rsid w:val="00630C04"/>
    <w:rsid w:val="00643C0C"/>
    <w:rsid w:val="0066404C"/>
    <w:rsid w:val="00672A90"/>
    <w:rsid w:val="00680C69"/>
    <w:rsid w:val="0068432C"/>
    <w:rsid w:val="00685CE8"/>
    <w:rsid w:val="006908F9"/>
    <w:rsid w:val="006A2708"/>
    <w:rsid w:val="006C49DC"/>
    <w:rsid w:val="006F743B"/>
    <w:rsid w:val="00703C3B"/>
    <w:rsid w:val="00715779"/>
    <w:rsid w:val="007174CD"/>
    <w:rsid w:val="00772B83"/>
    <w:rsid w:val="007C36AE"/>
    <w:rsid w:val="007C5FD1"/>
    <w:rsid w:val="008139D0"/>
    <w:rsid w:val="00870333"/>
    <w:rsid w:val="0087362F"/>
    <w:rsid w:val="008A7422"/>
    <w:rsid w:val="008C05D5"/>
    <w:rsid w:val="009029B6"/>
    <w:rsid w:val="00910B54"/>
    <w:rsid w:val="00923C57"/>
    <w:rsid w:val="00925024"/>
    <w:rsid w:val="00980C5C"/>
    <w:rsid w:val="00993A91"/>
    <w:rsid w:val="009C68F3"/>
    <w:rsid w:val="009D12F5"/>
    <w:rsid w:val="009D2032"/>
    <w:rsid w:val="009D479A"/>
    <w:rsid w:val="009F4A4E"/>
    <w:rsid w:val="00A816FA"/>
    <w:rsid w:val="00AE54BA"/>
    <w:rsid w:val="00AE7E25"/>
    <w:rsid w:val="00BD56C7"/>
    <w:rsid w:val="00BE38E9"/>
    <w:rsid w:val="00BF3B4E"/>
    <w:rsid w:val="00C12340"/>
    <w:rsid w:val="00C14F8B"/>
    <w:rsid w:val="00C27B42"/>
    <w:rsid w:val="00C63C14"/>
    <w:rsid w:val="00CB2C40"/>
    <w:rsid w:val="00CD2F18"/>
    <w:rsid w:val="00CD66F7"/>
    <w:rsid w:val="00D34B8C"/>
    <w:rsid w:val="00D4040F"/>
    <w:rsid w:val="00D9175A"/>
    <w:rsid w:val="00DE594E"/>
    <w:rsid w:val="00DF2F9A"/>
    <w:rsid w:val="00DF66DE"/>
    <w:rsid w:val="00E2090D"/>
    <w:rsid w:val="00E41C09"/>
    <w:rsid w:val="00E42897"/>
    <w:rsid w:val="00E45E5D"/>
    <w:rsid w:val="00E56314"/>
    <w:rsid w:val="00E94340"/>
    <w:rsid w:val="00EB323C"/>
    <w:rsid w:val="00ED4146"/>
    <w:rsid w:val="00ED7A22"/>
    <w:rsid w:val="00F22132"/>
    <w:rsid w:val="00F566CC"/>
    <w:rsid w:val="00F60381"/>
    <w:rsid w:val="00F9258E"/>
    <w:rsid w:val="00FA6665"/>
    <w:rsid w:val="00FD4210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AD456"/>
  <w15:chartTrackingRefBased/>
  <w15:docId w15:val="{A0DCB511-A5DA-3F4D-90B2-4F73359E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665"/>
    <w:pPr>
      <w:spacing w:before="120" w:after="12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F66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6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DF66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66DE"/>
  </w:style>
  <w:style w:type="paragraph" w:styleId="Zpat">
    <w:name w:val="footer"/>
    <w:basedOn w:val="Normln"/>
    <w:link w:val="ZpatChar"/>
    <w:uiPriority w:val="99"/>
    <w:unhideWhenUsed/>
    <w:rsid w:val="00DF66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66DE"/>
  </w:style>
  <w:style w:type="paragraph" w:styleId="Odstavecseseznamem">
    <w:name w:val="List Paragraph"/>
    <w:basedOn w:val="Normln"/>
    <w:uiPriority w:val="1"/>
    <w:qFormat/>
    <w:rsid w:val="00471DF3"/>
    <w:pPr>
      <w:ind w:left="720"/>
    </w:pPr>
    <w:rPr>
      <w:rFonts w:ascii="Calibri" w:hAnsi="Calibri" w:cs="Calibri"/>
      <w:szCs w:val="22"/>
    </w:rPr>
  </w:style>
  <w:style w:type="paragraph" w:customStyle="1" w:styleId="Text">
    <w:name w:val="Text"/>
    <w:rsid w:val="00923C57"/>
    <w:rPr>
      <w:rFonts w:ascii="Arial" w:eastAsia="Times New Roman" w:hAnsi="Arial" w:cs="Times New Roman"/>
      <w:snapToGrid w:val="0"/>
      <w:color w:val="00000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8703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033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029B6"/>
    <w:pPr>
      <w:spacing w:before="100" w:beforeAutospacing="1" w:after="100" w:afterAutospacing="1"/>
    </w:pPr>
    <w:rPr>
      <w:rFonts w:ascii="Calibri" w:hAnsi="Calibri" w:cs="Calibri"/>
      <w:szCs w:val="22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7174CD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8A7422"/>
    <w:rPr>
      <w:i/>
      <w:iCs/>
    </w:rPr>
  </w:style>
  <w:style w:type="paragraph" w:styleId="Zkladntext">
    <w:name w:val="Body Text"/>
    <w:basedOn w:val="Normln"/>
    <w:link w:val="ZkladntextChar"/>
    <w:uiPriority w:val="1"/>
    <w:qFormat/>
    <w:rsid w:val="006F743B"/>
    <w:pPr>
      <w:widowControl w:val="0"/>
      <w:autoSpaceDE w:val="0"/>
      <w:autoSpaceDN w:val="0"/>
      <w:spacing w:before="16" w:after="0"/>
    </w:pPr>
    <w:rPr>
      <w:rFonts w:ascii="Arial" w:eastAsia="Arial" w:hAnsi="Arial" w:cs="Arial"/>
      <w:sz w:val="20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F743B"/>
    <w:rPr>
      <w:rFonts w:ascii="Arial" w:eastAsia="Arial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erina.malikova@tg-services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DC7.81C5C6A0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FD9338BB094478AC90D8125154D3D" ma:contentTypeVersion="8" ma:contentTypeDescription="Ein neues Dokument erstellen." ma:contentTypeScope="" ma:versionID="c833e9456fceef7f2a167f72d0231dcf">
  <xsd:schema xmlns:xsd="http://www.w3.org/2001/XMLSchema" xmlns:xs="http://www.w3.org/2001/XMLSchema" xmlns:p="http://schemas.microsoft.com/office/2006/metadata/properties" xmlns:ns2="b07d5680-6db7-49a6-a2cb-ee227417b63d" xmlns:ns3="6d1cba90-ffee-41ce-8fb7-da9ef12991ec" targetNamespace="http://schemas.microsoft.com/office/2006/metadata/properties" ma:root="true" ma:fieldsID="7e55980ea4461d1ed8febeb105a0cf39" ns2:_="" ns3:_="">
    <xsd:import namespace="b07d5680-6db7-49a6-a2cb-ee227417b63d"/>
    <xsd:import namespace="6d1cba90-ffee-41ce-8fb7-da9ef1299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5680-6db7-49a6-a2cb-ee227417b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cba90-ffee-41ce-8fb7-da9ef1299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1cba90-ffee-41ce-8fb7-da9ef12991ec">
      <UserInfo>
        <DisplayName>Thomas Oertwig</DisplayName>
        <AccountId>35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3CB11-D0A8-FB4B-AD12-AD8E1A112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542E6-FC54-44FE-8A0B-F83438001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d5680-6db7-49a6-a2cb-ee227417b63d"/>
    <ds:schemaRef ds:uri="6d1cba90-ffee-41ce-8fb7-da9ef1299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740C6-CCB8-4DA5-9752-EBA76C27D9A3}">
  <ds:schemaRefs>
    <ds:schemaRef ds:uri="http://schemas.microsoft.com/office/2006/metadata/properties"/>
    <ds:schemaRef ds:uri="http://schemas.microsoft.com/office/infopath/2007/PartnerControls"/>
    <ds:schemaRef ds:uri="6d1cba90-ffee-41ce-8fb7-da9ef12991ec"/>
  </ds:schemaRefs>
</ds:datastoreItem>
</file>

<file path=customXml/itemProps4.xml><?xml version="1.0" encoding="utf-8"?>
<ds:datastoreItem xmlns:ds="http://schemas.openxmlformats.org/officeDocument/2006/customXml" ds:itemID="{B135CD35-CCD0-466F-9825-010C25ACD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142</Words>
  <Characters>839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Messerer</dc:creator>
  <cp:keywords/>
  <dc:description/>
  <cp:lastModifiedBy>Katerina Malikova</cp:lastModifiedBy>
  <cp:revision>33</cp:revision>
  <cp:lastPrinted>2023-08-02T09:26:00Z</cp:lastPrinted>
  <dcterms:created xsi:type="dcterms:W3CDTF">2023-03-16T08:43:00Z</dcterms:created>
  <dcterms:modified xsi:type="dcterms:W3CDTF">2023-08-02T09:26:00Z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0x010100741FD9338BB094478AC90D8125154D3D</vt:lpwstr>
  </property>
</Properties>
</file>